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20" w:rsidRDefault="00673913">
      <w:r w:rsidRPr="00673913">
        <w:rPr>
          <w:noProof/>
          <w:lang w:eastAsia="nl-NL"/>
        </w:rPr>
        <w:drawing>
          <wp:inline distT="0" distB="0" distL="0" distR="0">
            <wp:extent cx="2470150" cy="4080074"/>
            <wp:effectExtent l="0" t="0" r="6350" b="0"/>
            <wp:docPr id="1" name="Afbeelding 1" descr="S:\Amsterdam Centrum\Brusset Cairanne mei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msterdam Centrum\Brusset Cairanne mei 2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32" cy="41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13"/>
    <w:rsid w:val="00533320"/>
    <w:rsid w:val="0067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6738-68E3-433C-B865-DA3424F8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Wijnkoperij De Gouden Ton || Amsterdam Centrum</dc:creator>
  <cp:keywords/>
  <dc:description/>
  <cp:lastModifiedBy>Wijnkoperij De Gouden Ton || Amsterdam Centrum</cp:lastModifiedBy>
  <cp:revision>1</cp:revision>
  <dcterms:created xsi:type="dcterms:W3CDTF">2018-05-22T11:06:00Z</dcterms:created>
  <dcterms:modified xsi:type="dcterms:W3CDTF">2018-05-22T11:08:00Z</dcterms:modified>
</cp:coreProperties>
</file>